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69D" w:rsidRPr="00F75658" w:rsidRDefault="00B1769D" w:rsidP="00B1769D">
      <w:pPr>
        <w:tabs>
          <w:tab w:val="left" w:pos="2987"/>
        </w:tabs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TRANSCRIPT</w: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46FFAE" wp14:editId="0DCB7D19">
                <wp:simplePos x="0" y="0"/>
                <wp:positionH relativeFrom="column">
                  <wp:posOffset>767080</wp:posOffset>
                </wp:positionH>
                <wp:positionV relativeFrom="paragraph">
                  <wp:posOffset>-154304</wp:posOffset>
                </wp:positionV>
                <wp:extent cx="530578" cy="5981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78" cy="59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9D" w:rsidRDefault="00B1769D" w:rsidP="00B1769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14968100" w:rsidDel="FFFFFFFF">
                              <w:rPr>
                                <w:noProof/>
                                <w:position w:val="-1"/>
                                <w:lang w:val="en-GB"/>
                                <w:specVanish/>
                              </w:rPr>
                              <w:drawing>
                                <wp:inline distT="0" distB="0" distL="114300" distR="114300" wp14:anchorId="54895427" wp14:editId="336E34BC">
                                  <wp:extent cx="355600" cy="502285"/>
                                  <wp:effectExtent l="0" t="0" r="0" b="0"/>
                                  <wp:docPr id="1025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Picture 4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55600" cy="50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69D" w:rsidRDefault="00B1769D" w:rsidP="00B1769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B46FF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.4pt;margin-top:-12.15pt;width:41.8pt;height:4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" fillcolor="white [3201]" stroked="f" strokeweight=".5pt">
                <v:textbox>
                  <w:txbxContent>
                    <w:p w:rsidR="00B1769D" w:rsidRDefault="00B1769D" w:rsidP="00B1769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14968100" w:rsidDel="FFFFFFFF">
                        <w:rPr>
                          <w:noProof/>
                          <w:position w:val="-1"/>
                          <w:lang w:val="en-GB"/>
                          <w:specVanish/>
                        </w:rPr>
                        <w:drawing>
                          <wp:inline distT="0" distB="0" distL="114300" distR="114300" wp14:anchorId="54895427" wp14:editId="336E34BC">
                            <wp:extent cx="355600" cy="502285"/>
                            <wp:effectExtent l="0" t="0" r="0" b="0"/>
                            <wp:docPr id="1025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" name="Picture 4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55600" cy="50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69D" w:rsidRDefault="00B1769D" w:rsidP="00B1769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8AD51D" wp14:editId="331E99BF">
                <wp:simplePos x="0" y="0"/>
                <wp:positionH relativeFrom="column">
                  <wp:posOffset>4763770</wp:posOffset>
                </wp:positionH>
                <wp:positionV relativeFrom="paragraph">
                  <wp:posOffset>-154939</wp:posOffset>
                </wp:positionV>
                <wp:extent cx="643467" cy="59831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598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9D" w:rsidRDefault="00B1769D" w:rsidP="00B1769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14968100" w:rsidDel="FFFFFFFF">
                              <w:rPr>
                                <w:noProof/>
                                <w:position w:val="-1"/>
                                <w:lang w:val="en-GB"/>
                                <w:specVanish/>
                              </w:rPr>
                              <w:drawing>
                                <wp:inline distT="0" distB="0" distL="114300" distR="114300" wp14:anchorId="759AE70E" wp14:editId="529EFB72">
                                  <wp:extent cx="455295" cy="455295"/>
                                  <wp:effectExtent l="0" t="0" r="0" b="0"/>
                                  <wp:docPr id="1026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455295" cy="45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69D" w:rsidRDefault="00B1769D" w:rsidP="00B1769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8AD51D" id="Text Box 2" o:spid="_x0000_s1027" type="#_x0000_t202" style="position:absolute;left:0;text-align:left;margin-left:375.1pt;margin-top:-12.2pt;width:50.65pt;height:4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" fillcolor="white [3201]" stroked="f" strokeweight=".5pt">
                <v:textbox>
                  <w:txbxContent>
                    <w:p w:rsidR="00B1769D" w:rsidRDefault="00B1769D" w:rsidP="00B1769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14968100" w:rsidDel="FFFFFFFF">
                        <w:rPr>
                          <w:noProof/>
                          <w:position w:val="-1"/>
                          <w:lang w:val="en-GB"/>
                          <w:specVanish/>
                        </w:rPr>
                        <w:drawing>
                          <wp:inline distT="0" distB="0" distL="114300" distR="114300" wp14:anchorId="759AE70E" wp14:editId="529EFB72">
                            <wp:extent cx="455295" cy="455295"/>
                            <wp:effectExtent l="0" t="0" r="0" b="0"/>
                            <wp:docPr id="1026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455295" cy="45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69D" w:rsidRDefault="00B1769D" w:rsidP="00B1769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1769D" w:rsidTr="000A4089">
        <w:trPr>
          <w:trHeight w:val="296"/>
        </w:trPr>
        <w:tc>
          <w:tcPr>
            <w:tcW w:w="9576" w:type="dxa"/>
          </w:tcPr>
          <w:p w:rsidR="00B1769D" w:rsidRDefault="00B1769D" w:rsidP="00914A2C">
            <w:pPr>
              <w:spacing w:after="0" w:line="240" w:lineRule="auto"/>
              <w:jc w:val="center"/>
              <w:rPr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Theme: </w:t>
            </w:r>
            <w:r w:rsidR="00914A2C">
              <w:rPr>
                <w:b/>
                <w:color w:val="002060"/>
                <w:sz w:val="36"/>
                <w:szCs w:val="36"/>
              </w:rPr>
              <w:t xml:space="preserve"> EYE DONATION</w:t>
            </w:r>
          </w:p>
        </w:tc>
      </w:tr>
      <w:tr w:rsidR="00B1769D" w:rsidTr="000A4089">
        <w:trPr>
          <w:trHeight w:val="296"/>
        </w:trPr>
        <w:tc>
          <w:tcPr>
            <w:tcW w:w="9576" w:type="dxa"/>
          </w:tcPr>
          <w:p w:rsidR="00B1769D" w:rsidRDefault="00B1769D" w:rsidP="000A408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Name : </w:t>
            </w:r>
            <w:r w:rsidR="00914A2C">
              <w:rPr>
                <w:b/>
                <w:color w:val="002060"/>
                <w:sz w:val="32"/>
                <w:szCs w:val="32"/>
              </w:rPr>
              <w:t xml:space="preserve">DR </w:t>
            </w:r>
            <w:r w:rsidR="00377815">
              <w:rPr>
                <w:b/>
                <w:color w:val="002060"/>
                <w:sz w:val="32"/>
                <w:szCs w:val="32"/>
              </w:rPr>
              <w:t>SRIKANTH K</w:t>
            </w:r>
          </w:p>
          <w:p w:rsidR="00B1769D" w:rsidRDefault="00DF19BC" w:rsidP="000A4089">
            <w:pPr>
              <w:spacing w:after="0" w:line="240" w:lineRule="auto"/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Designation </w:t>
            </w:r>
            <w:r w:rsidR="00B1769D">
              <w:rPr>
                <w:b/>
                <w:color w:val="002060"/>
                <w:sz w:val="32"/>
                <w:szCs w:val="32"/>
              </w:rPr>
              <w:t xml:space="preserve">: </w:t>
            </w:r>
            <w:r w:rsidR="00377815">
              <w:rPr>
                <w:b/>
                <w:color w:val="002060"/>
                <w:sz w:val="32"/>
                <w:szCs w:val="32"/>
              </w:rPr>
              <w:t>PROFESSOR &amp; HOD</w:t>
            </w:r>
          </w:p>
          <w:p w:rsidR="00914A2C" w:rsidRDefault="00914A2C" w:rsidP="000A408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Department of Ophthalmology</w:t>
            </w:r>
          </w:p>
          <w:p w:rsidR="00B1769D" w:rsidRDefault="00377815" w:rsidP="000A408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MGMCRI</w:t>
            </w:r>
          </w:p>
          <w:p w:rsidR="00B1769D" w:rsidRDefault="00B1769D" w:rsidP="000A408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University : SRI B</w:t>
            </w:r>
            <w:r w:rsidR="00914A2C">
              <w:rPr>
                <w:b/>
                <w:color w:val="002060"/>
                <w:sz w:val="32"/>
                <w:szCs w:val="32"/>
              </w:rPr>
              <w:t>A</w:t>
            </w:r>
            <w:r>
              <w:rPr>
                <w:b/>
                <w:color w:val="002060"/>
                <w:sz w:val="32"/>
                <w:szCs w:val="32"/>
              </w:rPr>
              <w:t>LAJI VIDYAPEETH UNIVERSITY</w:t>
            </w:r>
          </w:p>
          <w:p w:rsidR="00B1769D" w:rsidRDefault="00DF19BC" w:rsidP="000A408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Place </w:t>
            </w:r>
            <w:r w:rsidR="00B1769D">
              <w:rPr>
                <w:b/>
                <w:color w:val="002060"/>
                <w:sz w:val="32"/>
                <w:szCs w:val="32"/>
              </w:rPr>
              <w:t>:PONDICHERRY</w:t>
            </w:r>
          </w:p>
        </w:tc>
      </w:tr>
      <w:tr w:rsidR="00B1769D" w:rsidTr="000A4089">
        <w:trPr>
          <w:trHeight w:val="1925"/>
        </w:trPr>
        <w:tc>
          <w:tcPr>
            <w:tcW w:w="9576" w:type="dxa"/>
          </w:tcPr>
          <w:p w:rsidR="00B1769D" w:rsidRPr="00E13639" w:rsidRDefault="00B1769D" w:rsidP="000A4089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B1769D" w:rsidRPr="00E13639" w:rsidRDefault="00B1769D" w:rsidP="000A4089">
            <w:pPr>
              <w:jc w:val="center"/>
              <w:rPr>
                <w:rFonts w:asciiTheme="majorHAnsi" w:hAnsiTheme="majorHAnsi"/>
                <w:color w:val="1F497D"/>
                <w:sz w:val="28"/>
                <w:szCs w:val="28"/>
              </w:rPr>
            </w:pPr>
            <w:r w:rsidRPr="00E1363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TRANSCRIPT</w:t>
            </w:r>
          </w:p>
          <w:p w:rsidR="00B1769D" w:rsidRPr="009E776A" w:rsidRDefault="00C42C04" w:rsidP="000A4089">
            <w:pPr>
              <w:pStyle w:val="NormalWeb"/>
              <w:shd w:val="clear" w:color="auto" w:fill="F9F9F9"/>
              <w:spacing w:before="0" w:beforeAutospacing="0" w:after="0" w:afterAutospacing="0" w:line="360" w:lineRule="auto"/>
              <w:jc w:val="center"/>
              <w:rPr>
                <w:rFonts w:asciiTheme="majorHAnsi" w:hAnsiTheme="majorHAnsi"/>
                <w:b/>
                <w:i/>
                <w:sz w:val="28"/>
                <w:szCs w:val="28"/>
                <w:bdr w:val="none" w:sz="0" w:space="0" w:color="auto" w:frame="1"/>
              </w:rPr>
            </w:pPr>
            <w:r w:rsidRPr="009E776A">
              <w:rPr>
                <w:rFonts w:asciiTheme="majorHAnsi" w:hAnsiTheme="majorHAnsi"/>
                <w:b/>
                <w:i/>
                <w:sz w:val="28"/>
                <w:szCs w:val="28"/>
                <w:bdr w:val="none" w:sz="0" w:space="0" w:color="auto" w:frame="1"/>
              </w:rPr>
              <w:t xml:space="preserve">EYE DONATION </w:t>
            </w:r>
          </w:p>
          <w:p w:rsidR="00B1769D" w:rsidRPr="00E13639" w:rsidRDefault="00B1769D" w:rsidP="00914A2C">
            <w:pPr>
              <w:spacing w:line="360" w:lineRule="auto"/>
              <w:jc w:val="both"/>
              <w:rPr>
                <w:rFonts w:asciiTheme="majorHAnsi" w:hAnsiTheme="majorHAnsi"/>
                <w:color w:val="1F497D"/>
                <w:sz w:val="28"/>
                <w:szCs w:val="28"/>
              </w:rPr>
            </w:pPr>
          </w:p>
        </w:tc>
      </w:tr>
      <w:tr w:rsidR="00B1769D" w:rsidTr="000A4089">
        <w:trPr>
          <w:trHeight w:val="547"/>
        </w:trPr>
        <w:tc>
          <w:tcPr>
            <w:tcW w:w="9576" w:type="dxa"/>
          </w:tcPr>
          <w:p w:rsidR="00E13639" w:rsidRPr="00E13639" w:rsidRDefault="00E13639" w:rsidP="00374CFB">
            <w:pPr>
              <w:spacing w:line="480" w:lineRule="auto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  <w:r w:rsidRPr="00E13639">
              <w:rPr>
                <w:rFonts w:asciiTheme="majorHAnsi" w:hAnsiTheme="majorHAnsi"/>
                <w:b/>
                <w:sz w:val="28"/>
                <w:szCs w:val="28"/>
                <w:u w:val="single"/>
              </w:rPr>
              <w:t>INTRODUCTION:</w:t>
            </w:r>
          </w:p>
          <w:p w:rsidR="00E13639" w:rsidRPr="00E13639" w:rsidRDefault="00E13639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E13639">
              <w:rPr>
                <w:rFonts w:asciiTheme="majorHAnsi" w:hAnsiTheme="majorHAnsi"/>
                <w:sz w:val="28"/>
                <w:szCs w:val="28"/>
              </w:rPr>
              <w:t xml:space="preserve">As Shakespeare rightly said </w:t>
            </w:r>
            <w:r w:rsidRPr="00E13639">
              <w:rPr>
                <w:rFonts w:asciiTheme="majorHAnsi" w:hAnsiTheme="majorHAnsi"/>
                <w:b/>
                <w:i/>
                <w:sz w:val="28"/>
                <w:szCs w:val="28"/>
              </w:rPr>
              <w:t>"Eyes are indeed the windows to our soul"</w:t>
            </w:r>
          </w:p>
          <w:p w:rsidR="00E13639" w:rsidRPr="00E13639" w:rsidRDefault="00E13639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E13639">
              <w:rPr>
                <w:rFonts w:asciiTheme="majorHAnsi" w:hAnsiTheme="majorHAnsi"/>
                <w:sz w:val="28"/>
                <w:szCs w:val="28"/>
              </w:rPr>
              <w:t>Eye sight is the most precious among all the senses and impairment of vision is considered to be the most profound disability.</w:t>
            </w:r>
          </w:p>
          <w:p w:rsidR="00E13639" w:rsidRPr="00E13639" w:rsidRDefault="00374CFB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</w:t>
            </w:r>
            <w:r w:rsidR="00E13639" w:rsidRPr="00E13639">
              <w:rPr>
                <w:rFonts w:asciiTheme="majorHAnsi" w:hAnsiTheme="majorHAnsi"/>
                <w:sz w:val="28"/>
                <w:szCs w:val="28"/>
              </w:rPr>
              <w:t>lindness Is one of the major public health problems in the developing countries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E13639" w:rsidRDefault="00E13639" w:rsidP="00374CFB">
            <w:pPr>
              <w:spacing w:line="48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E13639">
              <w:rPr>
                <w:rFonts w:asciiTheme="majorHAnsi" w:hAnsiTheme="majorHAnsi"/>
                <w:sz w:val="28"/>
                <w:szCs w:val="28"/>
              </w:rPr>
              <w:t xml:space="preserve">According to WHO corneal diseases are among the major causes of vision loss and blindness can be tackled with corneal transplantation / </w:t>
            </w:r>
            <w:proofErr w:type="spellStart"/>
            <w:r w:rsidRPr="00E13639">
              <w:rPr>
                <w:rFonts w:asciiTheme="majorHAnsi" w:hAnsiTheme="majorHAnsi"/>
                <w:sz w:val="28"/>
                <w:szCs w:val="28"/>
              </w:rPr>
              <w:t>Keratoplasty</w:t>
            </w:r>
            <w:proofErr w:type="spellEnd"/>
            <w:r w:rsidRPr="00E13639">
              <w:rPr>
                <w:rFonts w:asciiTheme="majorHAnsi" w:hAnsiTheme="majorHAnsi"/>
                <w:sz w:val="28"/>
                <w:szCs w:val="28"/>
              </w:rPr>
              <w:t xml:space="preserve"> which is dependent on "</w:t>
            </w:r>
            <w:r w:rsidRPr="00374CFB">
              <w:rPr>
                <w:rFonts w:asciiTheme="majorHAnsi" w:hAnsiTheme="majorHAnsi"/>
                <w:b/>
                <w:sz w:val="28"/>
                <w:szCs w:val="28"/>
              </w:rPr>
              <w:t>voluntary donation of the eyes in the event of previous death"</w:t>
            </w:r>
          </w:p>
          <w:p w:rsidR="00374CFB" w:rsidRPr="00374CFB" w:rsidRDefault="00374CFB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</w:p>
          <w:p w:rsidR="00374CFB" w:rsidRPr="00374CFB" w:rsidRDefault="00374CFB" w:rsidP="00374CFB">
            <w:pPr>
              <w:spacing w:line="480" w:lineRule="auto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  <w:r w:rsidRPr="00374CFB">
              <w:rPr>
                <w:rFonts w:asciiTheme="majorHAnsi" w:hAnsiTheme="majorHAnsi"/>
                <w:b/>
                <w:sz w:val="28"/>
                <w:szCs w:val="28"/>
                <w:u w:val="single"/>
              </w:rPr>
              <w:lastRenderedPageBreak/>
              <w:t>EYE DONATION</w:t>
            </w:r>
          </w:p>
          <w:p w:rsidR="00E13639" w:rsidRPr="00E13639" w:rsidRDefault="00374CFB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</w:t>
            </w:r>
            <w:r w:rsidR="00E13639" w:rsidRPr="00E13639">
              <w:rPr>
                <w:rFonts w:asciiTheme="majorHAnsi" w:hAnsiTheme="majorHAnsi"/>
                <w:sz w:val="28"/>
                <w:szCs w:val="28"/>
              </w:rPr>
              <w:t>onating eyes after death, a corneal blind person can see again through a surgical procedure known as corneal transplantation where the damaged cornea is replaced by a healthy cornea from eye donor.</w:t>
            </w:r>
          </w:p>
          <w:p w:rsidR="00374CFB" w:rsidRDefault="00E13639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</w:t>
            </w:r>
            <w:r w:rsidRPr="00E13639">
              <w:rPr>
                <w:rFonts w:asciiTheme="majorHAnsi" w:hAnsiTheme="majorHAnsi"/>
                <w:sz w:val="28"/>
                <w:szCs w:val="28"/>
              </w:rPr>
              <w:t>t is of immense concern that almost half of the world blind population reside in India</w:t>
            </w:r>
            <w:r w:rsidR="00374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E13639">
              <w:rPr>
                <w:rFonts w:asciiTheme="majorHAnsi" w:hAnsiTheme="majorHAnsi"/>
                <w:sz w:val="28"/>
                <w:szCs w:val="28"/>
              </w:rPr>
              <w:t>and most of these are reversible.</w:t>
            </w:r>
            <w:r w:rsidR="00374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Those of us who wish for eyes to be used after we die can pledge them while we are alive.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Pledging eyes is a noble act which ensures that your eyes continue to help someone else sees the world, even after death.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It is an altruistic act purely voluntary and perhaps the greatest charity of all.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People of all ages and genders can donate their cornea.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 xml:space="preserve">Use of spectacles or even those operated for cataract is not a contraindication 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Patients who have diabetes, suffering from Hypertension, Asthma and those without communicable diseases can donate.</w:t>
            </w:r>
          </w:p>
          <w:p w:rsidR="00E13639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Person who donates eye can provide the gift of sight to 2 blind people.</w:t>
            </w:r>
          </w:p>
          <w:p w:rsidR="00374CFB" w:rsidRPr="00374CFB" w:rsidRDefault="00E13639" w:rsidP="00374CFB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374CFB">
              <w:rPr>
                <w:rFonts w:asciiTheme="majorHAnsi" w:hAnsiTheme="majorHAnsi"/>
                <w:sz w:val="28"/>
                <w:szCs w:val="28"/>
              </w:rPr>
              <w:t>There are numerous reasons as to why people do not donate their eyes - Lack of awareness among the public is one.</w:t>
            </w:r>
          </w:p>
          <w:p w:rsidR="00374CFB" w:rsidRPr="00374CFB" w:rsidRDefault="00374CFB" w:rsidP="00374CFB">
            <w:pPr>
              <w:spacing w:line="48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374CFB">
              <w:rPr>
                <w:rFonts w:asciiTheme="majorHAnsi" w:hAnsiTheme="majorHAnsi"/>
                <w:b/>
                <w:sz w:val="28"/>
                <w:szCs w:val="28"/>
              </w:rPr>
              <w:t>CONCLUSION</w:t>
            </w:r>
          </w:p>
          <w:p w:rsidR="00B1769D" w:rsidRPr="00E13639" w:rsidRDefault="00E13639" w:rsidP="00374CFB">
            <w:pPr>
              <w:spacing w:line="480" w:lineRule="auto"/>
              <w:rPr>
                <w:rFonts w:asciiTheme="majorHAnsi" w:hAnsiTheme="majorHAnsi"/>
                <w:sz w:val="28"/>
                <w:szCs w:val="28"/>
              </w:rPr>
            </w:pPr>
            <w:r w:rsidRPr="00E13639">
              <w:rPr>
                <w:rFonts w:asciiTheme="majorHAnsi" w:hAnsiTheme="majorHAnsi"/>
                <w:sz w:val="28"/>
                <w:szCs w:val="28"/>
              </w:rPr>
              <w:t xml:space="preserve">All the eyes donated to eye bank are </w:t>
            </w:r>
            <w:r w:rsidR="00AF4883">
              <w:rPr>
                <w:rFonts w:asciiTheme="majorHAnsi" w:hAnsiTheme="majorHAnsi"/>
                <w:sz w:val="28"/>
                <w:szCs w:val="28"/>
              </w:rPr>
              <w:t>used and a record is maintained</w:t>
            </w:r>
            <w:r w:rsidRPr="00E13639">
              <w:rPr>
                <w:rFonts w:asciiTheme="majorHAnsi" w:hAnsiTheme="majorHAnsi"/>
                <w:sz w:val="28"/>
                <w:szCs w:val="28"/>
              </w:rPr>
              <w:t>, those eyes not suitable for corneal transplant are used for medical research and education</w:t>
            </w:r>
            <w:r w:rsidR="00374CFB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</w:tbl>
    <w:p w:rsidR="00915F1E" w:rsidRPr="00B1769D" w:rsidRDefault="00B1769D" w:rsidP="00B1769D">
      <w:r>
        <w:lastRenderedPageBreak/>
        <w:tab/>
      </w:r>
      <w:bookmarkStart w:id="0" w:name="_GoBack"/>
      <w:bookmarkEnd w:id="0"/>
    </w:p>
    <w:sectPr w:rsidR="00915F1E" w:rsidRPr="00B1769D">
      <w:headerReference w:type="even" r:id="rId12"/>
      <w:headerReference w:type="default" r:id="rId13"/>
      <w:headerReference w:type="first" r:id="rId14"/>
      <w:pgSz w:w="12240" w:h="15840"/>
      <w:pgMar w:top="144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B45" w:rsidRDefault="005C4B45">
      <w:pPr>
        <w:spacing w:after="0" w:line="240" w:lineRule="auto"/>
      </w:pPr>
      <w:r>
        <w:separator/>
      </w:r>
    </w:p>
  </w:endnote>
  <w:endnote w:type="continuationSeparator" w:id="0">
    <w:p w:rsidR="005C4B45" w:rsidRDefault="005C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B45" w:rsidRDefault="005C4B45">
      <w:pPr>
        <w:spacing w:after="0" w:line="240" w:lineRule="auto"/>
      </w:pPr>
      <w:r>
        <w:separator/>
      </w:r>
    </w:p>
  </w:footnote>
  <w:footnote w:type="continuationSeparator" w:id="0">
    <w:p w:rsidR="005C4B45" w:rsidRDefault="005C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F1E" w:rsidRDefault="00915F1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F1E" w:rsidRDefault="00FC7DA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FF0000"/>
        <w:sz w:val="48"/>
        <w:szCs w:val="48"/>
      </w:rPr>
    </w:pPr>
    <w:r>
      <w:rPr>
        <w:b/>
        <w:color w:val="FF0000"/>
        <w:sz w:val="48"/>
        <w:szCs w:val="48"/>
      </w:rPr>
      <w:t>Voice of SBV – Enriching Mind Body &amp; Soul</w:t>
    </w:r>
  </w:p>
  <w:p w:rsidR="00915F1E" w:rsidRDefault="00FC7DA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2"/>
        <w:szCs w:val="12"/>
      </w:rPr>
    </w:pPr>
    <w:r>
      <w:rPr>
        <w:b/>
        <w:color w:val="FF0000"/>
        <w:sz w:val="28"/>
        <w:szCs w:val="28"/>
      </w:rPr>
      <w:t>SBV PODCASTS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F1E" w:rsidRDefault="00915F1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5CD7"/>
    <w:multiLevelType w:val="multilevel"/>
    <w:tmpl w:val="D88E4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B6F0C"/>
    <w:multiLevelType w:val="hybridMultilevel"/>
    <w:tmpl w:val="C3484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20DEB"/>
    <w:multiLevelType w:val="multilevel"/>
    <w:tmpl w:val="9FB6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1E"/>
    <w:rsid w:val="0019253E"/>
    <w:rsid w:val="00374CFB"/>
    <w:rsid w:val="00377815"/>
    <w:rsid w:val="005C4B45"/>
    <w:rsid w:val="008B3418"/>
    <w:rsid w:val="00914A2C"/>
    <w:rsid w:val="00915F1E"/>
    <w:rsid w:val="009E776A"/>
    <w:rsid w:val="00AC6650"/>
    <w:rsid w:val="00AF4883"/>
    <w:rsid w:val="00B1769D"/>
    <w:rsid w:val="00C42C04"/>
    <w:rsid w:val="00DF19BC"/>
    <w:rsid w:val="00E13639"/>
    <w:rsid w:val="00FC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17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69D"/>
  </w:style>
  <w:style w:type="paragraph" w:styleId="NormalWeb">
    <w:name w:val="Normal (Web)"/>
    <w:basedOn w:val="Normal"/>
    <w:uiPriority w:val="99"/>
    <w:unhideWhenUsed/>
    <w:rsid w:val="00B1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B176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C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17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69D"/>
  </w:style>
  <w:style w:type="paragraph" w:styleId="NormalWeb">
    <w:name w:val="Normal (Web)"/>
    <w:basedOn w:val="Normal"/>
    <w:uiPriority w:val="99"/>
    <w:unhideWhenUsed/>
    <w:rsid w:val="00B1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B176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opd</dc:creator>
  <cp:lastModifiedBy>opd</cp:lastModifiedBy>
  <cp:revision>20</cp:revision>
  <dcterms:created xsi:type="dcterms:W3CDTF">2021-09-09T07:04:00Z</dcterms:created>
  <dcterms:modified xsi:type="dcterms:W3CDTF">2021-10-05T09:57:00Z</dcterms:modified>
</cp:coreProperties>
</file>